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8DBF" w14:textId="755A81F5"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14:paraId="5F86723B" w14:textId="16135BD6" w:rsidR="009814A7" w:rsidRDefault="00C0619D" w:rsidP="00A0109A">
      <w:pPr>
        <w:spacing w:line="320" w:lineRule="exact"/>
        <w:rPr>
          <w:rFonts w:asciiTheme="majorHAnsi" w:eastAsiaTheme="majorEastAsia" w:hAnsiTheme="majorEastAsia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F35078">
        <w:rPr>
          <w:rFonts w:asciiTheme="majorHAnsi" w:eastAsiaTheme="majorEastAsia" w:hAnsiTheme="majorEastAsia" w:cstheme="majorHAnsi" w:hint="eastAsia"/>
          <w:sz w:val="24"/>
        </w:rPr>
        <w:t>1</w:t>
      </w:r>
      <w:r w:rsidR="00194791">
        <w:rPr>
          <w:rFonts w:asciiTheme="majorHAnsi" w:eastAsiaTheme="majorEastAsia" w:hAnsiTheme="majorEastAsia" w:cstheme="majorHAnsi" w:hint="eastAsia"/>
          <w:sz w:val="24"/>
        </w:rPr>
        <w:t>2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="00BB6A62">
        <w:rPr>
          <w:rFonts w:asciiTheme="majorHAnsi" w:eastAsiaTheme="majorEastAsia" w:hAnsiTheme="majorEastAsia" w:cstheme="majorHAnsi" w:hint="eastAsia"/>
          <w:szCs w:val="21"/>
        </w:rPr>
        <w:t>20</w:t>
      </w:r>
      <w:r w:rsidR="00F35078">
        <w:rPr>
          <w:rFonts w:asciiTheme="majorHAnsi" w:eastAsiaTheme="majorEastAsia" w:hAnsiTheme="majorEastAsia" w:cstheme="majorHAnsi" w:hint="eastAsia"/>
          <w:szCs w:val="21"/>
        </w:rPr>
        <w:t>2</w:t>
      </w:r>
      <w:r w:rsidR="00194791">
        <w:rPr>
          <w:rFonts w:asciiTheme="majorHAnsi" w:eastAsiaTheme="majorEastAsia" w:hAnsiTheme="majorEastAsia" w:cstheme="majorHAnsi" w:hint="eastAsia"/>
          <w:szCs w:val="21"/>
        </w:rPr>
        <w:t>3</w:t>
      </w:r>
      <w:r w:rsidR="00BB6A62" w:rsidRPr="00C0619D">
        <w:rPr>
          <w:rFonts w:asciiTheme="majorHAnsi" w:eastAsiaTheme="majorEastAsia" w:hAnsiTheme="majorEastAsia" w:cstheme="majorHAnsi"/>
          <w:szCs w:val="21"/>
        </w:rPr>
        <w:t>年</w:t>
      </w:r>
      <w:r w:rsidR="00194791">
        <w:rPr>
          <w:rFonts w:asciiTheme="majorHAnsi" w:eastAsiaTheme="majorEastAsia" w:hAnsiTheme="majorEastAsia" w:cstheme="majorHAnsi" w:hint="eastAsia"/>
          <w:szCs w:val="21"/>
        </w:rPr>
        <w:t>5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194791">
        <w:rPr>
          <w:rFonts w:asciiTheme="majorHAnsi" w:eastAsiaTheme="majorEastAsia" w:hAnsiTheme="majorEastAsia" w:cstheme="majorHAnsi" w:hint="eastAsia"/>
          <w:szCs w:val="21"/>
        </w:rPr>
        <w:t>26</w:t>
      </w:r>
      <w:r w:rsidRPr="00C0619D">
        <w:rPr>
          <w:rFonts w:asciiTheme="majorHAnsi" w:eastAsiaTheme="majorEastAsia" w:hAnsiTheme="majorEastAsia" w:cstheme="majorHAnsi"/>
          <w:szCs w:val="21"/>
        </w:rPr>
        <w:t>日（金）</w:t>
      </w:r>
      <w:r w:rsidR="009154B3">
        <w:rPr>
          <w:rFonts w:asciiTheme="majorHAnsi" w:eastAsiaTheme="majorEastAsia" w:hAnsiTheme="majorEastAsia" w:cstheme="majorHAnsi" w:hint="eastAsia"/>
          <w:szCs w:val="21"/>
        </w:rPr>
        <w:t>1</w:t>
      </w:r>
      <w:r w:rsidR="00194791">
        <w:rPr>
          <w:rFonts w:asciiTheme="majorHAnsi" w:eastAsiaTheme="majorEastAsia" w:hAnsiTheme="majorEastAsia" w:cstheme="majorHAnsi" w:hint="eastAsia"/>
          <w:szCs w:val="21"/>
        </w:rPr>
        <w:t>5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2D3DD7">
        <w:rPr>
          <w:rFonts w:asciiTheme="majorHAnsi" w:eastAsiaTheme="majorEastAsia" w:hAnsiTheme="majorEastAsia" w:cstheme="majorHAnsi" w:hint="eastAsia"/>
          <w:szCs w:val="21"/>
        </w:rPr>
        <w:t>0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="00194791">
        <w:rPr>
          <w:rFonts w:asciiTheme="majorHAnsi" w:eastAsiaTheme="majorEastAsia" w:hAnsiTheme="majorEastAsia" w:cstheme="majorHAnsi" w:hint="eastAsia"/>
          <w:szCs w:val="21"/>
        </w:rPr>
        <w:t>から</w:t>
      </w:r>
      <w:r w:rsidR="00312C5B" w:rsidRPr="00312C5B">
        <w:rPr>
          <w:rFonts w:asciiTheme="majorHAnsi" w:eastAsiaTheme="majorEastAsia" w:hAnsiTheme="majorEastAsia" w:cstheme="majorHAnsi" w:hint="eastAsia"/>
          <w:sz w:val="24"/>
        </w:rPr>
        <w:t>）</w:t>
      </w:r>
    </w:p>
    <w:p w14:paraId="7FB6DDE1" w14:textId="77777777" w:rsidR="00194791" w:rsidRPr="00C0619D" w:rsidRDefault="00194791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</w:p>
    <w:p w14:paraId="74367032" w14:textId="4F2F7C77" w:rsidR="00194791" w:rsidRDefault="00194791" w:rsidP="00194791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  <w:r w:rsidRPr="00C0619D">
        <w:rPr>
          <w:rFonts w:asciiTheme="majorHAnsi" w:eastAsiaTheme="majorEastAsia" w:hAnsiTheme="majorEastAsia" w:cstheme="majorHAnsi"/>
          <w:sz w:val="24"/>
        </w:rPr>
        <w:t>出席　　　　　　欠席</w:t>
      </w:r>
      <w:r>
        <w:rPr>
          <w:rFonts w:asciiTheme="majorHAnsi" w:eastAsiaTheme="majorEastAsia" w:hAnsiTheme="majorEastAsia" w:cstheme="majorHAnsi" w:hint="eastAsia"/>
          <w:sz w:val="24"/>
        </w:rPr>
        <w:t>（オンライン視聴希望）</w:t>
      </w:r>
      <w:r w:rsidR="00F95BBF" w:rsidRPr="00C0619D">
        <w:rPr>
          <w:rFonts w:asciiTheme="majorHAnsi" w:eastAsiaTheme="majorEastAsia" w:hAnsiTheme="majorEastAsia" w:cstheme="majorHAnsi"/>
          <w:sz w:val="24"/>
        </w:rPr>
        <w:t xml:space="preserve">　　　　　　欠席</w:t>
      </w:r>
    </w:p>
    <w:p w14:paraId="26AEAC43" w14:textId="77777777" w:rsidR="00194791" w:rsidRDefault="00194791" w:rsidP="00194791">
      <w:pPr>
        <w:spacing w:line="320" w:lineRule="exact"/>
        <w:rPr>
          <w:rFonts w:asciiTheme="majorHAnsi" w:eastAsiaTheme="majorEastAsia" w:hAnsiTheme="majorEastAsia" w:cstheme="majorHAnsi"/>
          <w:sz w:val="24"/>
        </w:rPr>
      </w:pPr>
    </w:p>
    <w:p w14:paraId="677B1C62" w14:textId="4ACC9CF8" w:rsidR="00194791" w:rsidRDefault="00194791" w:rsidP="00194791">
      <w:pPr>
        <w:spacing w:line="320" w:lineRule="exact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 w:val="24"/>
        </w:rPr>
        <w:t>○懇親会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（</w:t>
      </w:r>
      <w:r>
        <w:rPr>
          <w:rFonts w:asciiTheme="majorHAnsi" w:eastAsiaTheme="majorEastAsia" w:hAnsiTheme="majorEastAsia" w:cstheme="majorHAnsi" w:hint="eastAsia"/>
          <w:szCs w:val="21"/>
        </w:rPr>
        <w:t>総会終了後）</w:t>
      </w:r>
    </w:p>
    <w:p w14:paraId="78FCBCEE" w14:textId="77777777" w:rsidR="00194791" w:rsidRPr="00A32DED" w:rsidRDefault="00194791" w:rsidP="00194791">
      <w:pPr>
        <w:spacing w:line="320" w:lineRule="exact"/>
        <w:ind w:firstLineChars="100" w:firstLine="210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Cs w:val="21"/>
        </w:rPr>
        <w:t>※会費</w:t>
      </w:r>
      <w:r>
        <w:rPr>
          <w:rFonts w:asciiTheme="majorHAnsi" w:eastAsiaTheme="majorEastAsia" w:hAnsiTheme="majorEastAsia" w:cstheme="majorHAnsi" w:hint="eastAsia"/>
          <w:szCs w:val="21"/>
        </w:rPr>
        <w:t>3,000</w:t>
      </w:r>
      <w:r>
        <w:rPr>
          <w:rFonts w:asciiTheme="majorHAnsi" w:eastAsiaTheme="majorEastAsia" w:hAnsiTheme="majorEastAsia" w:cstheme="majorHAnsi" w:hint="eastAsia"/>
          <w:szCs w:val="21"/>
        </w:rPr>
        <w:t>は当日受領致します</w:t>
      </w:r>
    </w:p>
    <w:p w14:paraId="12E8F4CB" w14:textId="77777777" w:rsidR="00194791" w:rsidRPr="00A32DED" w:rsidRDefault="00194791" w:rsidP="00194791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　　　　　　出席　　　　　　欠席</w:t>
      </w:r>
    </w:p>
    <w:p w14:paraId="0E03CCD1" w14:textId="77777777" w:rsidR="00194791" w:rsidRPr="00C0619D" w:rsidRDefault="00194791" w:rsidP="00194791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氏名：　　　　　　　　　　　　</w:t>
      </w:r>
    </w:p>
    <w:p w14:paraId="3B9F9BA3" w14:textId="23006650" w:rsidR="003A6446" w:rsidRPr="00C0619D" w:rsidRDefault="003A6446" w:rsidP="003A6446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会員番号：　　　　　　　　　　　　</w:t>
      </w:r>
    </w:p>
    <w:p w14:paraId="778DDFCF" w14:textId="77777777" w:rsidR="009814A7" w:rsidRPr="00F4604F" w:rsidRDefault="007B7D83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F4604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814A7" w:rsidRPr="00F4604F">
        <w:rPr>
          <w:rFonts w:asciiTheme="majorEastAsia" w:eastAsiaTheme="majorEastAsia" w:hAnsiTheme="majorEastAsia" w:hint="eastAsia"/>
          <w:sz w:val="22"/>
          <w:szCs w:val="22"/>
        </w:rPr>
        <w:t>ご欠席の場合は、下記委任状にもご記入をお願いします。</w:t>
      </w:r>
    </w:p>
    <w:p w14:paraId="18D00CC0" w14:textId="77777777" w:rsidR="007B7D83" w:rsidRPr="007B7D83" w:rsidRDefault="00EA2622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1DC8AA60">
          <v:rect id="_x0000_s1030" style="position:absolute;left:0;text-align:left;margin-left:0;margin-top:7.6pt;width:446.55pt;height:497.85pt;z-index:251662336;mso-position-horizontal:center;mso-position-horizontal-relative:margin" filled="f">
            <v:textbox inset="5.85pt,.7pt,5.85pt,.7pt"/>
            <w10:wrap anchorx="margin"/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 w14:anchorId="363CE9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2pt;width:460pt;height:0;z-index:251661312" o:connectortype="straight" strokeweight="1.75pt"/>
        </w:pict>
      </w:r>
    </w:p>
    <w:p w14:paraId="0085E1AB" w14:textId="77777777"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14:paraId="2B2F0E47" w14:textId="77777777"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6562C497" w14:textId="6EB943FC" w:rsidR="00F35078" w:rsidRDefault="00F35078" w:rsidP="00F35078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F35078">
        <w:rPr>
          <w:rFonts w:ascii="Times New Roman" w:eastAsiaTheme="minorEastAsia" w:hAnsiTheme="majorEastAsia" w:hint="eastAsia"/>
          <w:sz w:val="22"/>
          <w:szCs w:val="22"/>
        </w:rPr>
        <w:t>私は</w:t>
      </w:r>
      <w:r w:rsidRPr="00F35078">
        <w:rPr>
          <w:rFonts w:ascii="Times New Roman" w:eastAsiaTheme="minorEastAsia" w:hAnsiTheme="majorEastAsia" w:hint="eastAsia"/>
          <w:sz w:val="22"/>
          <w:szCs w:val="22"/>
          <w:u w:val="single"/>
        </w:rPr>
        <w:t xml:space="preserve">　　　　　　　　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を代理人と定め、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202</w:t>
      </w:r>
      <w:r w:rsidR="00194791">
        <w:rPr>
          <w:rFonts w:ascii="Times New Roman" w:eastAsiaTheme="minorEastAsia" w:hAnsiTheme="majorEastAsia" w:hint="eastAsia"/>
          <w:sz w:val="22"/>
          <w:szCs w:val="22"/>
        </w:rPr>
        <w:t>3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年</w:t>
      </w:r>
      <w:r w:rsidR="00194791">
        <w:rPr>
          <w:rFonts w:ascii="Times New Roman" w:eastAsiaTheme="minorEastAsia" w:hAnsiTheme="majorEastAsia" w:hint="eastAsia"/>
          <w:sz w:val="22"/>
          <w:szCs w:val="22"/>
        </w:rPr>
        <w:t>5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月</w:t>
      </w:r>
      <w:r w:rsidR="00194791">
        <w:rPr>
          <w:rFonts w:ascii="Times New Roman" w:eastAsiaTheme="minorEastAsia" w:hAnsiTheme="majorEastAsia" w:hint="eastAsia"/>
          <w:sz w:val="22"/>
          <w:szCs w:val="22"/>
        </w:rPr>
        <w:t>26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日開催の</w:t>
      </w:r>
    </w:p>
    <w:p w14:paraId="01A9C2E6" w14:textId="359EEA59" w:rsidR="009814A7" w:rsidRDefault="00F35078" w:rsidP="00F35078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F35078">
        <w:rPr>
          <w:rFonts w:ascii="Times New Roman" w:eastAsiaTheme="minorEastAsia" w:hAnsiTheme="majorEastAsia" w:hint="eastAsia"/>
          <w:sz w:val="22"/>
          <w:szCs w:val="22"/>
        </w:rPr>
        <w:t>公益社団法人日本都市計画学会第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1</w:t>
      </w:r>
      <w:r w:rsidR="00194791">
        <w:rPr>
          <w:rFonts w:ascii="Times New Roman" w:eastAsiaTheme="minorEastAsia" w:hAnsiTheme="majorEastAsia" w:hint="eastAsia"/>
          <w:sz w:val="22"/>
          <w:szCs w:val="22"/>
        </w:rPr>
        <w:t>2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回定時総会における議決権を委任いたします。</w:t>
      </w:r>
    </w:p>
    <w:p w14:paraId="4D5FE531" w14:textId="2DE965B6" w:rsidR="00F35078" w:rsidRPr="00F35078" w:rsidRDefault="00F35078" w:rsidP="00170752">
      <w:pPr>
        <w:spacing w:line="300" w:lineRule="exact"/>
        <w:ind w:rightChars="200" w:right="420" w:firstLineChars="300" w:firstLine="540"/>
        <w:jc w:val="right"/>
        <w:rPr>
          <w:rFonts w:ascii="Times New Roman" w:eastAsiaTheme="minorEastAsia" w:hAnsi="Times New Roman"/>
          <w:sz w:val="18"/>
          <w:szCs w:val="18"/>
        </w:rPr>
      </w:pPr>
      <w:r w:rsidRPr="00F35078">
        <w:rPr>
          <w:rFonts w:ascii="Times New Roman" w:eastAsiaTheme="minorEastAsia" w:hAnsi="Times New Roman" w:hint="eastAsia"/>
          <w:sz w:val="18"/>
          <w:szCs w:val="18"/>
        </w:rPr>
        <w:t>※代理人の指名が無い場合には、議長に委任されたものといたします。</w:t>
      </w:r>
    </w:p>
    <w:p w14:paraId="68A69C69" w14:textId="77777777"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14:paraId="5ACB6473" w14:textId="737B8C4B"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194791">
        <w:rPr>
          <w:rFonts w:ascii="Times New Roman" w:eastAsiaTheme="minorEastAsia" w:hint="eastAsia"/>
          <w:sz w:val="20"/>
          <w:szCs w:val="20"/>
        </w:rPr>
        <w:t>1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F35078">
        <w:rPr>
          <w:rFonts w:ascii="Times New Roman" w:eastAsiaTheme="minorEastAsia" w:hint="eastAsia"/>
          <w:sz w:val="20"/>
          <w:szCs w:val="20"/>
        </w:rPr>
        <w:t>202</w:t>
      </w:r>
      <w:r w:rsidR="00194791">
        <w:rPr>
          <w:rFonts w:ascii="Times New Roman" w:eastAsiaTheme="minorEastAsia" w:hint="eastAsia"/>
          <w:sz w:val="20"/>
          <w:szCs w:val="20"/>
        </w:rPr>
        <w:t>2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14:paraId="47D98231" w14:textId="5EED49D6"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194791">
        <w:rPr>
          <w:rFonts w:ascii="Times New Roman" w:eastAsiaTheme="minorEastAsia" w:hint="eastAsia"/>
          <w:sz w:val="20"/>
          <w:szCs w:val="20"/>
        </w:rPr>
        <w:t>2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F35078">
        <w:rPr>
          <w:rFonts w:ascii="Times New Roman" w:eastAsiaTheme="minorEastAsia" w:hint="eastAsia"/>
          <w:sz w:val="20"/>
          <w:szCs w:val="20"/>
        </w:rPr>
        <w:t>202</w:t>
      </w:r>
      <w:r w:rsidR="00194791">
        <w:rPr>
          <w:rFonts w:ascii="Times New Roman" w:eastAsiaTheme="minorEastAsia" w:hint="eastAsia"/>
          <w:sz w:val="20"/>
          <w:szCs w:val="20"/>
        </w:rPr>
        <w:t>2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14:paraId="01BB0ADE" w14:textId="77777777" w:rsidR="00194791" w:rsidRDefault="00194791" w:rsidP="00194791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Pr="007B7D83">
        <w:rPr>
          <w:rFonts w:ascii="Times New Roman" w:eastAsiaTheme="minorEastAsia"/>
          <w:sz w:val="20"/>
          <w:szCs w:val="20"/>
        </w:rPr>
        <w:t>議第</w:t>
      </w:r>
      <w:r>
        <w:rPr>
          <w:rFonts w:ascii="Times New Roman" w:eastAsiaTheme="minorEastAsia" w:hint="eastAsia"/>
          <w:sz w:val="20"/>
          <w:szCs w:val="20"/>
        </w:rPr>
        <w:t>3</w:t>
      </w:r>
      <w:r w:rsidRPr="007B7D83">
        <w:rPr>
          <w:rFonts w:ascii="Times New Roman" w:eastAsiaTheme="minorEastAsia"/>
          <w:sz w:val="20"/>
          <w:szCs w:val="20"/>
        </w:rPr>
        <w:t>号</w:t>
      </w:r>
      <w:r>
        <w:rPr>
          <w:rFonts w:ascii="Times New Roman" w:eastAsiaTheme="minorEastAsia" w:hint="eastAsia"/>
          <w:sz w:val="20"/>
          <w:szCs w:val="20"/>
        </w:rPr>
        <w:t xml:space="preserve">　名誉会員の推薦</w:t>
      </w:r>
      <w:r w:rsidRPr="007B7D83">
        <w:rPr>
          <w:rFonts w:ascii="Times New Roman" w:eastAsiaTheme="minorEastAsia"/>
          <w:sz w:val="20"/>
          <w:szCs w:val="20"/>
        </w:rPr>
        <w:t>について</w:t>
      </w:r>
    </w:p>
    <w:p w14:paraId="7F9CA2D0" w14:textId="2B2803D9" w:rsidR="00194791" w:rsidRPr="0064512E" w:rsidRDefault="00194791" w:rsidP="00DB21DC">
      <w:pPr>
        <w:spacing w:line="300" w:lineRule="exact"/>
        <w:ind w:left="1260" w:firstLine="420"/>
        <w:rPr>
          <w:sz w:val="18"/>
          <w:szCs w:val="18"/>
        </w:rPr>
      </w:pPr>
      <w:r w:rsidRPr="0064512E">
        <w:rPr>
          <w:rFonts w:hint="eastAsia"/>
          <w:sz w:val="18"/>
          <w:szCs w:val="18"/>
        </w:rPr>
        <w:t>–</w:t>
      </w:r>
      <w:r w:rsidRPr="0064512E">
        <w:rPr>
          <w:rFonts w:hint="eastAsia"/>
          <w:sz w:val="18"/>
          <w:szCs w:val="18"/>
        </w:rPr>
        <w:t xml:space="preserve"> </w:t>
      </w:r>
      <w:r w:rsidR="00DB21DC">
        <w:rPr>
          <w:rFonts w:hint="eastAsia"/>
          <w:sz w:val="18"/>
          <w:szCs w:val="18"/>
        </w:rPr>
        <w:t>岸井　隆幸</w:t>
      </w:r>
    </w:p>
    <w:p w14:paraId="370EEDEA" w14:textId="77777777" w:rsidR="00194791" w:rsidRPr="007B7D83" w:rsidRDefault="00194791" w:rsidP="00194791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Pr="007B7D83">
        <w:rPr>
          <w:rFonts w:ascii="Times New Roman" w:eastAsiaTheme="minorEastAsia"/>
          <w:sz w:val="20"/>
          <w:szCs w:val="20"/>
        </w:rPr>
        <w:t>議第</w:t>
      </w:r>
      <w:r>
        <w:rPr>
          <w:rFonts w:ascii="Times New Roman" w:eastAsiaTheme="minorEastAsia" w:hint="eastAsia"/>
          <w:sz w:val="20"/>
          <w:szCs w:val="20"/>
        </w:rPr>
        <w:t>4</w:t>
      </w:r>
      <w:r w:rsidRPr="007B7D83">
        <w:rPr>
          <w:rFonts w:ascii="Times New Roman" w:eastAsiaTheme="minorEastAsia"/>
          <w:sz w:val="20"/>
          <w:szCs w:val="20"/>
        </w:rPr>
        <w:t>号</w:t>
      </w:r>
      <w:r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14:paraId="2034EA9D" w14:textId="2C40E02C" w:rsidR="00194791" w:rsidRPr="0064512E" w:rsidRDefault="00194791" w:rsidP="00194791">
      <w:pPr>
        <w:spacing w:line="300" w:lineRule="exact"/>
        <w:ind w:left="420" w:firstLine="420"/>
        <w:rPr>
          <w:sz w:val="18"/>
          <w:szCs w:val="18"/>
        </w:rPr>
      </w:pPr>
      <w:r w:rsidRPr="0064512E">
        <w:rPr>
          <w:rFonts w:hint="eastAsia"/>
          <w:sz w:val="18"/>
          <w:szCs w:val="18"/>
        </w:rPr>
        <w:t xml:space="preserve">1. </w:t>
      </w:r>
      <w:r w:rsidRPr="0064512E">
        <w:rPr>
          <w:rFonts w:hint="eastAsia"/>
          <w:sz w:val="18"/>
          <w:szCs w:val="18"/>
        </w:rPr>
        <w:t>任期満了</w:t>
      </w:r>
      <w:r>
        <w:rPr>
          <w:rFonts w:hint="eastAsia"/>
          <w:sz w:val="18"/>
          <w:szCs w:val="18"/>
        </w:rPr>
        <w:t>等</w:t>
      </w:r>
      <w:r w:rsidRPr="0064512E">
        <w:rPr>
          <w:rFonts w:hint="eastAsia"/>
          <w:sz w:val="18"/>
          <w:szCs w:val="18"/>
        </w:rPr>
        <w:t>に伴う理事候補者</w:t>
      </w:r>
    </w:p>
    <w:p w14:paraId="2A9E8E91" w14:textId="77777777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新任　浅野純一郎　　豊橋技術科学大学　教授</w:t>
      </w:r>
    </w:p>
    <w:p w14:paraId="40A543FE" w14:textId="77777777" w:rsidR="000E5CE4" w:rsidRPr="00DB21DC" w:rsidRDefault="000E5CE4" w:rsidP="000E5CE4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 xml:space="preserve">新任　小篠　隆生　　北海道大学　</w:t>
      </w:r>
      <w:r>
        <w:rPr>
          <w:rFonts w:hint="eastAsia"/>
          <w:sz w:val="18"/>
          <w:szCs w:val="18"/>
        </w:rPr>
        <w:t>准</w:t>
      </w:r>
      <w:r w:rsidRPr="00DB21DC">
        <w:rPr>
          <w:rFonts w:hint="eastAsia"/>
          <w:sz w:val="18"/>
          <w:szCs w:val="18"/>
        </w:rPr>
        <w:t>教授</w:t>
      </w:r>
    </w:p>
    <w:p w14:paraId="1FD02246" w14:textId="77777777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新任　嘉名　光市　　大阪公立大学　教授</w:t>
      </w:r>
    </w:p>
    <w:p w14:paraId="4AB03C49" w14:textId="77777777" w:rsidR="000E5CE4" w:rsidRPr="00DB21DC" w:rsidRDefault="000E5CE4" w:rsidP="000E5CE4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新任　田中　敏行　　森ビル株式会社　専門役員</w:t>
      </w:r>
    </w:p>
    <w:p w14:paraId="0EBFA9DB" w14:textId="77777777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新任　中津　　淳　　株式会社竹中工務店　開発計画本部長</w:t>
      </w:r>
    </w:p>
    <w:p w14:paraId="73C595DF" w14:textId="73E92A4A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重任　秋田　典子　　千葉大学　教授</w:t>
      </w:r>
    </w:p>
    <w:p w14:paraId="7E13817F" w14:textId="77777777" w:rsidR="00DB21DC" w:rsidRPr="00DB21DC" w:rsidRDefault="00DB21DC" w:rsidP="00DB21DC">
      <w:pPr>
        <w:spacing w:line="300" w:lineRule="exact"/>
        <w:ind w:left="420"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>重任　井上　俊幸　　三菱地所株式会社　執行役員　都市計画企画部担当</w:t>
      </w:r>
    </w:p>
    <w:p w14:paraId="4D5BDE25" w14:textId="77777777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重任　加藤　孝明　　東京大学　教授</w:t>
      </w:r>
    </w:p>
    <w:p w14:paraId="586618C4" w14:textId="77777777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重任　小泉　秀樹　　東京大学　教授</w:t>
      </w:r>
    </w:p>
    <w:p w14:paraId="5FD1038C" w14:textId="77777777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重任　辰巳　　浩　　福岡大学　教授</w:t>
      </w:r>
    </w:p>
    <w:p w14:paraId="708204B9" w14:textId="77777777" w:rsidR="00DB21DC" w:rsidRPr="00DB21DC" w:rsidRDefault="00DB21DC" w:rsidP="00DB21DC">
      <w:pPr>
        <w:spacing w:line="300" w:lineRule="exact"/>
        <w:ind w:left="420"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>重任　野澤　千絵　　明治大学　教授</w:t>
      </w:r>
    </w:p>
    <w:p w14:paraId="46FC1881" w14:textId="77777777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重任　南　　正昭　　岩手大学　教授</w:t>
      </w:r>
    </w:p>
    <w:p w14:paraId="5044EAE6" w14:textId="77777777" w:rsidR="00DB21DC" w:rsidRPr="00DB21DC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重任　森本　章倫　　早稲田大学　教授</w:t>
      </w:r>
    </w:p>
    <w:p w14:paraId="01000BF5" w14:textId="7EF451D1" w:rsidR="008E7F57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重任　渡邉　浩司　　一般財団法人民間都市開発推進機構　常務理事</w:t>
      </w:r>
    </w:p>
    <w:p w14:paraId="171ECB2A" w14:textId="1D12D1AD" w:rsidR="00194791" w:rsidRPr="0064512E" w:rsidRDefault="00EA2622" w:rsidP="00194791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194791" w:rsidRPr="0064512E">
        <w:rPr>
          <w:rFonts w:hint="eastAsia"/>
          <w:sz w:val="18"/>
          <w:szCs w:val="18"/>
        </w:rPr>
        <w:t xml:space="preserve">. </w:t>
      </w:r>
      <w:r w:rsidR="00194791" w:rsidRPr="0064512E">
        <w:rPr>
          <w:rFonts w:hint="eastAsia"/>
          <w:sz w:val="18"/>
          <w:szCs w:val="18"/>
        </w:rPr>
        <w:t>任期満了</w:t>
      </w:r>
      <w:r w:rsidR="00194791">
        <w:rPr>
          <w:rFonts w:hint="eastAsia"/>
          <w:sz w:val="18"/>
          <w:szCs w:val="18"/>
        </w:rPr>
        <w:t>等</w:t>
      </w:r>
      <w:r w:rsidR="00194791" w:rsidRPr="0064512E">
        <w:rPr>
          <w:rFonts w:hint="eastAsia"/>
          <w:sz w:val="18"/>
          <w:szCs w:val="18"/>
        </w:rPr>
        <w:t>に伴う</w:t>
      </w:r>
      <w:r w:rsidR="00194791">
        <w:rPr>
          <w:rFonts w:hint="eastAsia"/>
          <w:sz w:val="18"/>
          <w:szCs w:val="18"/>
        </w:rPr>
        <w:t>監事</w:t>
      </w:r>
      <w:r w:rsidR="00194791" w:rsidRPr="0064512E">
        <w:rPr>
          <w:rFonts w:hint="eastAsia"/>
          <w:sz w:val="18"/>
          <w:szCs w:val="18"/>
        </w:rPr>
        <w:t>候補者</w:t>
      </w:r>
    </w:p>
    <w:p w14:paraId="3E2A423C" w14:textId="77777777" w:rsidR="00DB21DC" w:rsidRPr="00DB21DC" w:rsidRDefault="00DB21DC" w:rsidP="00DB21DC">
      <w:pPr>
        <w:spacing w:line="300" w:lineRule="exact"/>
        <w:ind w:left="420"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>新任　千葉　孝之　　株式会社大林組　開発事業本部開発推進第三部　部長</w:t>
      </w:r>
    </w:p>
    <w:p w14:paraId="09C67C53" w14:textId="763BD78D" w:rsidR="009154B3" w:rsidRPr="00BE1DD7" w:rsidRDefault="00DB21DC" w:rsidP="00DB21DC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Pr="00DB21DC">
        <w:rPr>
          <w:rFonts w:hint="eastAsia"/>
          <w:sz w:val="18"/>
          <w:szCs w:val="18"/>
        </w:rPr>
        <w:t>新任　邊見　隆士　　首都高速道路株式会社　常務執行役員</w:t>
      </w:r>
    </w:p>
    <w:p w14:paraId="49E17D82" w14:textId="77777777" w:rsidR="0007268F" w:rsidRPr="009154B3" w:rsidRDefault="0007268F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14:paraId="6740F7A7" w14:textId="3C0B3A7F" w:rsidR="00B43239" w:rsidRDefault="00BB6A62" w:rsidP="00993519">
      <w:pPr>
        <w:spacing w:line="260" w:lineRule="exact"/>
        <w:ind w:firstLineChars="400" w:firstLine="800"/>
        <w:rPr>
          <w:rFonts w:ascii="Times New Roman" w:eastAsiaTheme="minorEastAsia" w:hAnsiTheme="minorEastAsia"/>
          <w:sz w:val="20"/>
          <w:szCs w:val="20"/>
          <w:u w:val="thick"/>
        </w:rPr>
      </w:pPr>
      <w:r>
        <w:rPr>
          <w:rFonts w:ascii="Times New Roman" w:eastAsiaTheme="minorEastAsia" w:hAnsiTheme="majorEastAsia" w:hint="eastAsia"/>
          <w:sz w:val="20"/>
          <w:szCs w:val="20"/>
        </w:rPr>
        <w:t>20</w:t>
      </w:r>
      <w:r w:rsidR="00F75666">
        <w:rPr>
          <w:rFonts w:ascii="Times New Roman" w:eastAsiaTheme="minorEastAsia" w:hAnsiTheme="majorEastAsia" w:hint="eastAsia"/>
          <w:sz w:val="20"/>
          <w:szCs w:val="20"/>
        </w:rPr>
        <w:t>2</w:t>
      </w:r>
      <w:r w:rsidR="0045489E">
        <w:rPr>
          <w:rFonts w:ascii="Times New Roman" w:eastAsiaTheme="minorEastAsia" w:hAnsiTheme="majorEastAsia" w:hint="eastAsia"/>
          <w:sz w:val="20"/>
          <w:szCs w:val="20"/>
        </w:rPr>
        <w:t>3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年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月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F2D4E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297F15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日</w:t>
      </w:r>
    </w:p>
    <w:p w14:paraId="4269A8EB" w14:textId="26BAF757" w:rsidR="00170981" w:rsidRPr="00B43239" w:rsidRDefault="00170981" w:rsidP="00F253A8">
      <w:pPr>
        <w:spacing w:line="260" w:lineRule="exact"/>
        <w:ind w:firstLineChars="1500" w:firstLine="3600"/>
        <w:rPr>
          <w:rFonts w:ascii="Times New Roman" w:eastAsiaTheme="minorEastAsia" w:hAnsi="Times New Roman"/>
          <w:sz w:val="24"/>
          <w:u w:val="single"/>
        </w:rPr>
      </w:pPr>
      <w:r w:rsidRPr="00B43239">
        <w:rPr>
          <w:rFonts w:ascii="Times New Roman" w:eastAsiaTheme="minorEastAsia" w:hAnsiTheme="minorEastAsia"/>
          <w:sz w:val="24"/>
          <w:u w:val="single"/>
        </w:rPr>
        <w:t>氏名</w:t>
      </w:r>
      <w:r w:rsidR="00B43239">
        <w:rPr>
          <w:rFonts w:ascii="Times New Roman" w:eastAsiaTheme="minorEastAsia" w:hAnsiTheme="minorEastAsia" w:hint="eastAsia"/>
          <w:sz w:val="24"/>
          <w:u w:val="single"/>
        </w:rPr>
        <w:t>：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</w:t>
      </w:r>
      <w:r w:rsidR="00F253A8">
        <w:rPr>
          <w:rFonts w:ascii="Times New Roman" w:eastAsiaTheme="minorEastAsia" w:hAnsiTheme="minorEastAsia" w:hint="eastAsia"/>
          <w:sz w:val="24"/>
          <w:u w:val="single"/>
        </w:rPr>
        <w:t xml:space="preserve">　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　　　　　　　　　　　　</w:t>
      </w:r>
    </w:p>
    <w:p w14:paraId="6A8224BF" w14:textId="77777777" w:rsidR="00304558" w:rsidRPr="007F2D4E" w:rsidRDefault="00E91D5A" w:rsidP="007F2D4E">
      <w:pPr>
        <w:spacing w:line="260" w:lineRule="exact"/>
        <w:ind w:firstLineChars="250" w:firstLine="500"/>
        <w:jc w:val="left"/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</w:pPr>
      <w:r w:rsidRPr="00B43239"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  <w:t>正会員</w:t>
      </w:r>
    </w:p>
    <w:sectPr w:rsidR="00304558" w:rsidRPr="007F2D4E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EEFF" w14:textId="77777777" w:rsidR="00A04636" w:rsidRDefault="00A04636" w:rsidP="009814A7">
      <w:r>
        <w:separator/>
      </w:r>
    </w:p>
  </w:endnote>
  <w:endnote w:type="continuationSeparator" w:id="0">
    <w:p w14:paraId="04AD7500" w14:textId="77777777" w:rsidR="00A04636" w:rsidRDefault="00A04636" w:rsidP="009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28E1" w14:textId="77777777" w:rsidR="00A04636" w:rsidRDefault="00A04636" w:rsidP="009814A7">
      <w:r>
        <w:separator/>
      </w:r>
    </w:p>
  </w:footnote>
  <w:footnote w:type="continuationSeparator" w:id="0">
    <w:p w14:paraId="68893396" w14:textId="77777777" w:rsidR="00A04636" w:rsidRDefault="00A04636" w:rsidP="009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256B" w14:textId="7FD656E1" w:rsidR="00B17FDF" w:rsidRPr="00C0619D" w:rsidRDefault="00B17FDF" w:rsidP="00092849">
    <w:pPr>
      <w:spacing w:line="400" w:lineRule="exact"/>
      <w:ind w:leftChars="-135" w:right="-144" w:hangingChars="101" w:hanging="283"/>
      <w:rPr>
        <w:rFonts w:asciiTheme="majorHAnsi" w:eastAsiaTheme="majorEastAsia" w:hAnsiTheme="majorHAnsi" w:cstheme="majorHAnsi"/>
        <w:sz w:val="28"/>
        <w:szCs w:val="28"/>
      </w:rPr>
    </w:pPr>
  </w:p>
  <w:p w14:paraId="1F6269E4" w14:textId="1C00AE15"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</w:t>
    </w:r>
    <w:r w:rsidR="00F35078">
      <w:rPr>
        <w:rFonts w:asciiTheme="majorHAnsi" w:eastAsiaTheme="majorEastAsia" w:hAnsiTheme="majorHAnsi" w:cstheme="majorHAnsi" w:hint="eastAsia"/>
        <w:sz w:val="24"/>
      </w:rPr>
      <w:t>2</w:t>
    </w:r>
    <w:r w:rsidR="00FB216F">
      <w:rPr>
        <w:rFonts w:asciiTheme="majorHAnsi" w:eastAsiaTheme="majorEastAsia" w:hAnsiTheme="majorHAnsi" w:cstheme="majorHAnsi" w:hint="eastAsia"/>
        <w:sz w:val="24"/>
      </w:rPr>
      <w:t>3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20"/>
  <w:drawingGridHorizontalSpacing w:val="21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A7"/>
    <w:rsid w:val="000053F2"/>
    <w:rsid w:val="00006C52"/>
    <w:rsid w:val="00014313"/>
    <w:rsid w:val="00040C25"/>
    <w:rsid w:val="000479D5"/>
    <w:rsid w:val="00052A77"/>
    <w:rsid w:val="0006365D"/>
    <w:rsid w:val="0007268F"/>
    <w:rsid w:val="00092849"/>
    <w:rsid w:val="000E48CC"/>
    <w:rsid w:val="000E5CE4"/>
    <w:rsid w:val="0016349A"/>
    <w:rsid w:val="00170752"/>
    <w:rsid w:val="00170981"/>
    <w:rsid w:val="001839B8"/>
    <w:rsid w:val="00184190"/>
    <w:rsid w:val="001916CC"/>
    <w:rsid w:val="00192730"/>
    <w:rsid w:val="00194791"/>
    <w:rsid w:val="001A1227"/>
    <w:rsid w:val="001A6265"/>
    <w:rsid w:val="00205B5F"/>
    <w:rsid w:val="00220962"/>
    <w:rsid w:val="00226FBA"/>
    <w:rsid w:val="002362AE"/>
    <w:rsid w:val="00297F15"/>
    <w:rsid w:val="002B139B"/>
    <w:rsid w:val="002D3DD7"/>
    <w:rsid w:val="002E37C7"/>
    <w:rsid w:val="002F76A5"/>
    <w:rsid w:val="003034A7"/>
    <w:rsid w:val="00304558"/>
    <w:rsid w:val="00312C5B"/>
    <w:rsid w:val="003532A2"/>
    <w:rsid w:val="00381805"/>
    <w:rsid w:val="003A6330"/>
    <w:rsid w:val="003A6446"/>
    <w:rsid w:val="00432E13"/>
    <w:rsid w:val="0045489E"/>
    <w:rsid w:val="0049158B"/>
    <w:rsid w:val="004D7989"/>
    <w:rsid w:val="00500F73"/>
    <w:rsid w:val="00502CAF"/>
    <w:rsid w:val="00550743"/>
    <w:rsid w:val="00583A5F"/>
    <w:rsid w:val="005C5BA3"/>
    <w:rsid w:val="005F4535"/>
    <w:rsid w:val="00605E8D"/>
    <w:rsid w:val="006114C1"/>
    <w:rsid w:val="0061791C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E7F57"/>
    <w:rsid w:val="008F1A31"/>
    <w:rsid w:val="009154B3"/>
    <w:rsid w:val="00922821"/>
    <w:rsid w:val="00923096"/>
    <w:rsid w:val="00937DA7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D03DA"/>
    <w:rsid w:val="009E0342"/>
    <w:rsid w:val="00A0109A"/>
    <w:rsid w:val="00A04636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305A8"/>
    <w:rsid w:val="00B33687"/>
    <w:rsid w:val="00B43239"/>
    <w:rsid w:val="00B477F0"/>
    <w:rsid w:val="00BA13BF"/>
    <w:rsid w:val="00BB6A62"/>
    <w:rsid w:val="00BB7756"/>
    <w:rsid w:val="00BC2F91"/>
    <w:rsid w:val="00BD481D"/>
    <w:rsid w:val="00BE1DD7"/>
    <w:rsid w:val="00C0619D"/>
    <w:rsid w:val="00C15650"/>
    <w:rsid w:val="00C17995"/>
    <w:rsid w:val="00C25E87"/>
    <w:rsid w:val="00C35009"/>
    <w:rsid w:val="00C36694"/>
    <w:rsid w:val="00C51C39"/>
    <w:rsid w:val="00C60785"/>
    <w:rsid w:val="00C70102"/>
    <w:rsid w:val="00C72579"/>
    <w:rsid w:val="00C83947"/>
    <w:rsid w:val="00CB2E5C"/>
    <w:rsid w:val="00CC1967"/>
    <w:rsid w:val="00D069A6"/>
    <w:rsid w:val="00D30888"/>
    <w:rsid w:val="00D609B6"/>
    <w:rsid w:val="00D63F67"/>
    <w:rsid w:val="00D70783"/>
    <w:rsid w:val="00D94702"/>
    <w:rsid w:val="00DB21DC"/>
    <w:rsid w:val="00E0213B"/>
    <w:rsid w:val="00E07C02"/>
    <w:rsid w:val="00E22C05"/>
    <w:rsid w:val="00E64B79"/>
    <w:rsid w:val="00E91D5A"/>
    <w:rsid w:val="00EA2622"/>
    <w:rsid w:val="00EE1DE1"/>
    <w:rsid w:val="00F171A5"/>
    <w:rsid w:val="00F253A8"/>
    <w:rsid w:val="00F35078"/>
    <w:rsid w:val="00F42110"/>
    <w:rsid w:val="00F4604F"/>
    <w:rsid w:val="00F67E22"/>
    <w:rsid w:val="00F75666"/>
    <w:rsid w:val="00F84B97"/>
    <w:rsid w:val="00F84F80"/>
    <w:rsid w:val="00F95BBF"/>
    <w:rsid w:val="00F96F76"/>
    <w:rsid w:val="00FB216F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B01E581"/>
  <w15:docId w15:val="{498F0CF5-00C9-4115-8E61-22DEE6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Yoshida Mitsuru</cp:lastModifiedBy>
  <cp:revision>80</cp:revision>
  <cp:lastPrinted>2015-04-10T03:30:00Z</cp:lastPrinted>
  <dcterms:created xsi:type="dcterms:W3CDTF">2011-10-21T00:11:00Z</dcterms:created>
  <dcterms:modified xsi:type="dcterms:W3CDTF">2023-04-18T05:16:00Z</dcterms:modified>
</cp:coreProperties>
</file>